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r>
        <w:drawing xmlns:a="http://schemas.openxmlformats.org/drawingml/2006/main">
          <wp:anchor distT="152400" distB="152400" distL="152400" distR="152400" simplePos="0" relativeHeight="251660288" behindDoc="0" locked="0" layoutInCell="1" allowOverlap="1">
            <wp:simplePos x="0" y="0"/>
            <wp:positionH relativeFrom="margin">
              <wp:posOffset>-6350</wp:posOffset>
            </wp:positionH>
            <wp:positionV relativeFrom="page">
              <wp:posOffset>571499</wp:posOffset>
            </wp:positionV>
            <wp:extent cx="1828800" cy="1828800"/>
            <wp:effectExtent l="0" t="0" r="0" b="0"/>
            <wp:wrapThrough wrapText="bothSides" distL="152400" distR="152400">
              <wp:wrapPolygon edited="1">
                <wp:start x="10294" y="4240"/>
                <wp:lineTo x="11707" y="4282"/>
                <wp:lineTo x="12994" y="4598"/>
                <wp:lineTo x="14091" y="5105"/>
                <wp:lineTo x="15103" y="5822"/>
                <wp:lineTo x="15905" y="6645"/>
                <wp:lineTo x="16580" y="7657"/>
                <wp:lineTo x="17065" y="8775"/>
                <wp:lineTo x="17318" y="9893"/>
                <wp:lineTo x="17318" y="11707"/>
                <wp:lineTo x="17002" y="12994"/>
                <wp:lineTo x="16495" y="14091"/>
                <wp:lineTo x="15820" y="15040"/>
                <wp:lineTo x="14955" y="15905"/>
                <wp:lineTo x="13943" y="16580"/>
                <wp:lineTo x="12825" y="17065"/>
                <wp:lineTo x="11707" y="17318"/>
                <wp:lineTo x="9893" y="17318"/>
                <wp:lineTo x="8606" y="17002"/>
                <wp:lineTo x="7509" y="16495"/>
                <wp:lineTo x="6497" y="15778"/>
                <wp:lineTo x="5695" y="14955"/>
                <wp:lineTo x="5020" y="13943"/>
                <wp:lineTo x="4535" y="12825"/>
                <wp:lineTo x="4282" y="11707"/>
                <wp:lineTo x="4282" y="9893"/>
                <wp:lineTo x="4598" y="8606"/>
                <wp:lineTo x="5105" y="7509"/>
                <wp:lineTo x="5780" y="6560"/>
                <wp:lineTo x="6645" y="5695"/>
                <wp:lineTo x="7657" y="5020"/>
                <wp:lineTo x="8775" y="4535"/>
                <wp:lineTo x="9893" y="4282"/>
                <wp:lineTo x="10294" y="4240"/>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4">
                      <a:extLst/>
                    </a:blip>
                    <a:stretch>
                      <a:fillRect/>
                    </a:stretch>
                  </pic:blipFill>
                  <pic:spPr>
                    <a:xfrm>
                      <a:off x="0" y="0"/>
                      <a:ext cx="1828800" cy="1828800"/>
                    </a:xfrm>
                    <a:prstGeom prst="rect">
                      <a:avLst/>
                    </a:prstGeom>
                    <a:ln w="12700" cap="flat">
                      <a:noFill/>
                      <a:miter lim="400000"/>
                    </a:ln>
                    <a:effectLst/>
                  </pic:spPr>
                </pic:pic>
              </a:graphicData>
            </a:graphic>
          </wp:anchor>
        </w:drawing>
      </w:r>
      <w:r>
        <mc:AlternateContent>
          <mc:Choice Requires="wps">
            <w:drawing xmlns:a="http://schemas.openxmlformats.org/drawingml/2006/main">
              <wp:anchor distT="0" distB="0" distL="0" distR="0" simplePos="0" relativeHeight="251659264" behindDoc="0" locked="0" layoutInCell="1" allowOverlap="1">
                <wp:simplePos x="0" y="0"/>
                <wp:positionH relativeFrom="margin">
                  <wp:posOffset>3138288</wp:posOffset>
                </wp:positionH>
                <wp:positionV relativeFrom="page">
                  <wp:posOffset>914400</wp:posOffset>
                </wp:positionV>
                <wp:extent cx="2673868" cy="1143001"/>
                <wp:effectExtent l="0" t="0" r="0" b="0"/>
                <wp:wrapNone/>
                <wp:docPr id="1073741826" name="officeArt object" descr="officeArt object"/>
                <wp:cNvGraphicFramePr/>
                <a:graphic xmlns:a="http://schemas.openxmlformats.org/drawingml/2006/main">
                  <a:graphicData uri="http://schemas.microsoft.com/office/word/2010/wordprocessingShape">
                    <wps:wsp>
                      <wps:cNvSpPr txBox="1"/>
                      <wps:spPr>
                        <a:xfrm>
                          <a:off x="0" y="0"/>
                          <a:ext cx="2673868" cy="1143001"/>
                        </a:xfrm>
                        <a:prstGeom prst="rect">
                          <a:avLst/>
                        </a:prstGeom>
                        <a:solidFill>
                          <a:srgbClr val="FFFFFF"/>
                        </a:solidFill>
                        <a:ln w="12700" cap="flat">
                          <a:noFill/>
                          <a:miter lim="400000"/>
                        </a:ln>
                        <a:effectLst/>
                      </wps:spPr>
                      <wps:txbx>
                        <w:txbxContent>
                          <w:p>
                            <w:pPr>
                              <w:pStyle w:val="Body"/>
                              <w:jc w:val="right"/>
                              <w:rPr>
                                <w:rFonts w:ascii="Cambria" w:cs="Cambria" w:hAnsi="Cambria" w:eastAsia="Cambria"/>
                                <w:b w:val="1"/>
                                <w:bCs w:val="1"/>
                                <w:sz w:val="18"/>
                                <w:szCs w:val="18"/>
                              </w:rPr>
                            </w:pPr>
                            <w:r>
                              <w:rPr>
                                <w:rFonts w:ascii="Cambria" w:hAnsi="Cambria"/>
                                <w:b w:val="1"/>
                                <w:bCs w:val="1"/>
                                <w:sz w:val="18"/>
                                <w:szCs w:val="18"/>
                                <w:rtl w:val="0"/>
                                <w:lang w:val="de-DE"/>
                              </w:rPr>
                              <w:t>3914 NELLIE STREET</w:t>
                            </w:r>
                          </w:p>
                          <w:p>
                            <w:pPr>
                              <w:pStyle w:val="Body"/>
                              <w:jc w:val="right"/>
                              <w:rPr>
                                <w:rFonts w:ascii="Cambria" w:cs="Cambria" w:hAnsi="Cambria" w:eastAsia="Cambria"/>
                                <w:b w:val="1"/>
                                <w:bCs w:val="1"/>
                                <w:sz w:val="18"/>
                                <w:szCs w:val="18"/>
                              </w:rPr>
                            </w:pPr>
                            <w:r>
                              <w:rPr>
                                <w:rFonts w:ascii="Cambria" w:hAnsi="Cambria"/>
                                <w:b w:val="1"/>
                                <w:bCs w:val="1"/>
                                <w:sz w:val="18"/>
                                <w:szCs w:val="18"/>
                                <w:rtl w:val="0"/>
                                <w:lang w:val="en-US"/>
                              </w:rPr>
                              <w:t>P. O. BOX 368</w:t>
                            </w:r>
                          </w:p>
                          <w:p>
                            <w:pPr>
                              <w:pStyle w:val="Body"/>
                              <w:jc w:val="right"/>
                              <w:rPr>
                                <w:rFonts w:ascii="Cambria" w:cs="Cambria" w:hAnsi="Cambria" w:eastAsia="Cambria"/>
                                <w:b w:val="1"/>
                                <w:bCs w:val="1"/>
                                <w:sz w:val="18"/>
                                <w:szCs w:val="18"/>
                              </w:rPr>
                            </w:pPr>
                            <w:r>
                              <w:rPr>
                                <w:rFonts w:ascii="Cambria" w:hAnsi="Cambria"/>
                                <w:b w:val="1"/>
                                <w:bCs w:val="1"/>
                                <w:sz w:val="18"/>
                                <w:szCs w:val="18"/>
                                <w:rtl w:val="0"/>
                                <w:lang w:val="de-DE"/>
                              </w:rPr>
                              <w:t>PIGEON FORGE, TN  37868</w:t>
                            </w:r>
                          </w:p>
                          <w:p>
                            <w:pPr>
                              <w:pStyle w:val="Body"/>
                              <w:jc w:val="right"/>
                              <w:rPr>
                                <w:rFonts w:ascii="Cambria" w:cs="Cambria" w:hAnsi="Cambria" w:eastAsia="Cambria"/>
                                <w:b w:val="1"/>
                                <w:bCs w:val="1"/>
                                <w:sz w:val="18"/>
                                <w:szCs w:val="18"/>
                              </w:rPr>
                            </w:pPr>
                            <w:r>
                              <w:rPr>
                                <w:rFonts w:ascii="Cambria" w:hAnsi="Cambria"/>
                                <w:b w:val="1"/>
                                <w:bCs w:val="1"/>
                                <w:sz w:val="18"/>
                                <w:szCs w:val="18"/>
                                <w:rtl w:val="0"/>
                                <w:lang w:val="de-DE"/>
                              </w:rPr>
                              <w:t>PHONE:  865.429.0450</w:t>
                            </w:r>
                          </w:p>
                          <w:p>
                            <w:pPr>
                              <w:pStyle w:val="Body"/>
                              <w:jc w:val="right"/>
                              <w:rPr>
                                <w:rFonts w:ascii="Cambria" w:cs="Cambria" w:hAnsi="Cambria" w:eastAsia="Cambria"/>
                                <w:b w:val="1"/>
                                <w:bCs w:val="1"/>
                                <w:sz w:val="18"/>
                                <w:szCs w:val="18"/>
                              </w:rPr>
                            </w:pPr>
                            <w:r>
                              <w:rPr>
                                <w:rFonts w:ascii="Cambria" w:hAnsi="Cambria"/>
                                <w:b w:val="1"/>
                                <w:bCs w:val="1"/>
                                <w:sz w:val="18"/>
                                <w:szCs w:val="18"/>
                                <w:rtl w:val="0"/>
                              </w:rPr>
                              <w:t>FAX:  865.429.0144</w:t>
                            </w:r>
                          </w:p>
                          <w:p>
                            <w:pPr>
                              <w:pStyle w:val="Body"/>
                              <w:jc w:val="right"/>
                              <w:rPr>
                                <w:rFonts w:ascii="Cambria" w:cs="Cambria" w:hAnsi="Cambria" w:eastAsia="Cambria"/>
                                <w:b w:val="1"/>
                                <w:bCs w:val="1"/>
                                <w:sz w:val="18"/>
                                <w:szCs w:val="18"/>
                              </w:rPr>
                            </w:pPr>
                            <w:r>
                              <w:rPr>
                                <w:rFonts w:ascii="Cambria" w:hAnsi="Cambria"/>
                                <w:b w:val="1"/>
                                <w:bCs w:val="1"/>
                                <w:sz w:val="18"/>
                                <w:szCs w:val="18"/>
                                <w:rtl w:val="0"/>
                              </w:rPr>
                              <w:t>J</w:t>
                            </w:r>
                            <w:r>
                              <w:rPr>
                                <w:rFonts w:ascii="Cambria" w:hAnsi="Cambria"/>
                                <w:b w:val="1"/>
                                <w:bCs w:val="1"/>
                                <w:sz w:val="18"/>
                                <w:szCs w:val="18"/>
                                <w:rtl w:val="0"/>
                                <w:lang w:val="en-US"/>
                              </w:rPr>
                              <w:t>ohn@gracefellowshipinternational</w:t>
                            </w:r>
                            <w:r>
                              <w:rPr>
                                <w:rFonts w:ascii="Cambria" w:hAnsi="Cambria"/>
                                <w:b w:val="1"/>
                                <w:bCs w:val="1"/>
                                <w:sz w:val="18"/>
                                <w:szCs w:val="18"/>
                                <w:rtl w:val="0"/>
                                <w:lang w:val="it-IT"/>
                              </w:rPr>
                              <w:t>.com</w:t>
                            </w:r>
                          </w:p>
                          <w:p>
                            <w:pPr>
                              <w:pStyle w:val="Body"/>
                              <w:jc w:val="right"/>
                            </w:pPr>
                            <w:r>
                              <w:rPr>
                                <w:rFonts w:ascii="Cambria" w:hAnsi="Cambria"/>
                                <w:b w:val="1"/>
                                <w:bCs w:val="1"/>
                                <w:sz w:val="18"/>
                                <w:szCs w:val="18"/>
                                <w:rtl w:val="0"/>
                                <w:lang w:val="en-US"/>
                              </w:rPr>
                              <w:t>www.</w:t>
                            </w:r>
                            <w:r>
                              <w:rPr>
                                <w:rFonts w:ascii="Cambria" w:hAnsi="Cambria"/>
                                <w:b w:val="1"/>
                                <w:bCs w:val="1"/>
                                <w:sz w:val="18"/>
                                <w:szCs w:val="18"/>
                                <w:rtl w:val="0"/>
                                <w:lang w:val="en-US"/>
                              </w:rPr>
                              <w:t>GraceFellowshipInt</w:t>
                            </w:r>
                            <w:r>
                              <w:rPr>
                                <w:rFonts w:ascii="Cambria" w:hAnsi="Cambria"/>
                                <w:b w:val="1"/>
                                <w:bCs w:val="1"/>
                                <w:sz w:val="18"/>
                                <w:szCs w:val="18"/>
                                <w:rtl w:val="0"/>
                                <w:lang w:val="en-US"/>
                              </w:rPr>
                              <w:t>ernational</w:t>
                            </w:r>
                            <w:r>
                              <w:rPr>
                                <w:rFonts w:ascii="Cambria" w:hAnsi="Cambria"/>
                                <w:b w:val="1"/>
                                <w:bCs w:val="1"/>
                                <w:sz w:val="18"/>
                                <w:szCs w:val="18"/>
                                <w:rtl w:val="0"/>
                                <w:lang w:val="it-IT"/>
                              </w:rPr>
                              <w:t>.com</w:t>
                            </w:r>
                            <w:r>
                              <w:rPr>
                                <w:rFonts w:ascii="Cambria" w:cs="Cambria" w:hAnsi="Cambria" w:eastAsia="Cambria"/>
                                <w:sz w:val="20"/>
                                <w:szCs w:val="20"/>
                              </w:rPr>
                            </w:r>
                          </w:p>
                        </w:txbxContent>
                      </wps:txbx>
                      <wps:bodyPr wrap="square" lIns="45718" tIns="45718" rIns="45718" bIns="45718" numCol="1" anchor="t">
                        <a:noAutofit/>
                      </wps:bodyPr>
                    </wps:wsp>
                  </a:graphicData>
                </a:graphic>
              </wp:anchor>
            </w:drawing>
          </mc:Choice>
          <mc:Fallback>
            <w:pict>
              <v:shape id="_x0000_s1026" type="#_x0000_t202" style="visibility:visible;position:absolute;margin-left:247.1pt;margin-top:72.0pt;width:210.5pt;height:90.0pt;z-index:251659264;mso-position-horizontal:absolute;mso-position-horizontal-relative:margin;mso-position-vertical:absolute;mso-position-vertical-relative:page;mso-wrap-distance-left:0.0pt;mso-wrap-distance-top:0.0pt;mso-wrap-distance-right:0.0pt;mso-wrap-distance-bottom:0.0pt;">
                <v:fill color="#FFFFFF" opacity="100.0%" type="solid"/>
                <v:stroke on="f" weight="1.0pt" dashstyle="solid" endcap="flat" miterlimit="400.0%" joinstyle="miter" linestyle="single" startarrow="none" startarrowwidth="medium" startarrowlength="medium" endarrow="none" endarrowwidth="medium" endarrowlength="medium"/>
                <v:textbox>
                  <w:txbxContent>
                    <w:p>
                      <w:pPr>
                        <w:pStyle w:val="Body"/>
                        <w:jc w:val="right"/>
                        <w:rPr>
                          <w:rFonts w:ascii="Cambria" w:cs="Cambria" w:hAnsi="Cambria" w:eastAsia="Cambria"/>
                          <w:b w:val="1"/>
                          <w:bCs w:val="1"/>
                          <w:sz w:val="18"/>
                          <w:szCs w:val="18"/>
                        </w:rPr>
                      </w:pPr>
                      <w:r>
                        <w:rPr>
                          <w:rFonts w:ascii="Cambria" w:hAnsi="Cambria"/>
                          <w:b w:val="1"/>
                          <w:bCs w:val="1"/>
                          <w:sz w:val="18"/>
                          <w:szCs w:val="18"/>
                          <w:rtl w:val="0"/>
                          <w:lang w:val="de-DE"/>
                        </w:rPr>
                        <w:t>3914 NELLIE STREET</w:t>
                      </w:r>
                    </w:p>
                    <w:p>
                      <w:pPr>
                        <w:pStyle w:val="Body"/>
                        <w:jc w:val="right"/>
                        <w:rPr>
                          <w:rFonts w:ascii="Cambria" w:cs="Cambria" w:hAnsi="Cambria" w:eastAsia="Cambria"/>
                          <w:b w:val="1"/>
                          <w:bCs w:val="1"/>
                          <w:sz w:val="18"/>
                          <w:szCs w:val="18"/>
                        </w:rPr>
                      </w:pPr>
                      <w:r>
                        <w:rPr>
                          <w:rFonts w:ascii="Cambria" w:hAnsi="Cambria"/>
                          <w:b w:val="1"/>
                          <w:bCs w:val="1"/>
                          <w:sz w:val="18"/>
                          <w:szCs w:val="18"/>
                          <w:rtl w:val="0"/>
                          <w:lang w:val="en-US"/>
                        </w:rPr>
                        <w:t>P. O. BOX 368</w:t>
                      </w:r>
                    </w:p>
                    <w:p>
                      <w:pPr>
                        <w:pStyle w:val="Body"/>
                        <w:jc w:val="right"/>
                        <w:rPr>
                          <w:rFonts w:ascii="Cambria" w:cs="Cambria" w:hAnsi="Cambria" w:eastAsia="Cambria"/>
                          <w:b w:val="1"/>
                          <w:bCs w:val="1"/>
                          <w:sz w:val="18"/>
                          <w:szCs w:val="18"/>
                        </w:rPr>
                      </w:pPr>
                      <w:r>
                        <w:rPr>
                          <w:rFonts w:ascii="Cambria" w:hAnsi="Cambria"/>
                          <w:b w:val="1"/>
                          <w:bCs w:val="1"/>
                          <w:sz w:val="18"/>
                          <w:szCs w:val="18"/>
                          <w:rtl w:val="0"/>
                          <w:lang w:val="de-DE"/>
                        </w:rPr>
                        <w:t>PIGEON FORGE, TN  37868</w:t>
                      </w:r>
                    </w:p>
                    <w:p>
                      <w:pPr>
                        <w:pStyle w:val="Body"/>
                        <w:jc w:val="right"/>
                        <w:rPr>
                          <w:rFonts w:ascii="Cambria" w:cs="Cambria" w:hAnsi="Cambria" w:eastAsia="Cambria"/>
                          <w:b w:val="1"/>
                          <w:bCs w:val="1"/>
                          <w:sz w:val="18"/>
                          <w:szCs w:val="18"/>
                        </w:rPr>
                      </w:pPr>
                      <w:r>
                        <w:rPr>
                          <w:rFonts w:ascii="Cambria" w:hAnsi="Cambria"/>
                          <w:b w:val="1"/>
                          <w:bCs w:val="1"/>
                          <w:sz w:val="18"/>
                          <w:szCs w:val="18"/>
                          <w:rtl w:val="0"/>
                          <w:lang w:val="de-DE"/>
                        </w:rPr>
                        <w:t>PHONE:  865.429.0450</w:t>
                      </w:r>
                    </w:p>
                    <w:p>
                      <w:pPr>
                        <w:pStyle w:val="Body"/>
                        <w:jc w:val="right"/>
                        <w:rPr>
                          <w:rFonts w:ascii="Cambria" w:cs="Cambria" w:hAnsi="Cambria" w:eastAsia="Cambria"/>
                          <w:b w:val="1"/>
                          <w:bCs w:val="1"/>
                          <w:sz w:val="18"/>
                          <w:szCs w:val="18"/>
                        </w:rPr>
                      </w:pPr>
                      <w:r>
                        <w:rPr>
                          <w:rFonts w:ascii="Cambria" w:hAnsi="Cambria"/>
                          <w:b w:val="1"/>
                          <w:bCs w:val="1"/>
                          <w:sz w:val="18"/>
                          <w:szCs w:val="18"/>
                          <w:rtl w:val="0"/>
                        </w:rPr>
                        <w:t>FAX:  865.429.0144</w:t>
                      </w:r>
                    </w:p>
                    <w:p>
                      <w:pPr>
                        <w:pStyle w:val="Body"/>
                        <w:jc w:val="right"/>
                        <w:rPr>
                          <w:rFonts w:ascii="Cambria" w:cs="Cambria" w:hAnsi="Cambria" w:eastAsia="Cambria"/>
                          <w:b w:val="1"/>
                          <w:bCs w:val="1"/>
                          <w:sz w:val="18"/>
                          <w:szCs w:val="18"/>
                        </w:rPr>
                      </w:pPr>
                      <w:r>
                        <w:rPr>
                          <w:rFonts w:ascii="Cambria" w:hAnsi="Cambria"/>
                          <w:b w:val="1"/>
                          <w:bCs w:val="1"/>
                          <w:sz w:val="18"/>
                          <w:szCs w:val="18"/>
                          <w:rtl w:val="0"/>
                        </w:rPr>
                        <w:t>J</w:t>
                      </w:r>
                      <w:r>
                        <w:rPr>
                          <w:rFonts w:ascii="Cambria" w:hAnsi="Cambria"/>
                          <w:b w:val="1"/>
                          <w:bCs w:val="1"/>
                          <w:sz w:val="18"/>
                          <w:szCs w:val="18"/>
                          <w:rtl w:val="0"/>
                          <w:lang w:val="en-US"/>
                        </w:rPr>
                        <w:t>ohn@gracefellowshipinternational</w:t>
                      </w:r>
                      <w:r>
                        <w:rPr>
                          <w:rFonts w:ascii="Cambria" w:hAnsi="Cambria"/>
                          <w:b w:val="1"/>
                          <w:bCs w:val="1"/>
                          <w:sz w:val="18"/>
                          <w:szCs w:val="18"/>
                          <w:rtl w:val="0"/>
                          <w:lang w:val="it-IT"/>
                        </w:rPr>
                        <w:t>.com</w:t>
                      </w:r>
                    </w:p>
                    <w:p>
                      <w:pPr>
                        <w:pStyle w:val="Body"/>
                        <w:jc w:val="right"/>
                      </w:pPr>
                      <w:r>
                        <w:rPr>
                          <w:rFonts w:ascii="Cambria" w:hAnsi="Cambria"/>
                          <w:b w:val="1"/>
                          <w:bCs w:val="1"/>
                          <w:sz w:val="18"/>
                          <w:szCs w:val="18"/>
                          <w:rtl w:val="0"/>
                          <w:lang w:val="en-US"/>
                        </w:rPr>
                        <w:t>www.</w:t>
                      </w:r>
                      <w:r>
                        <w:rPr>
                          <w:rFonts w:ascii="Cambria" w:hAnsi="Cambria"/>
                          <w:b w:val="1"/>
                          <w:bCs w:val="1"/>
                          <w:sz w:val="18"/>
                          <w:szCs w:val="18"/>
                          <w:rtl w:val="0"/>
                          <w:lang w:val="en-US"/>
                        </w:rPr>
                        <w:t>GraceFellowshipInt</w:t>
                      </w:r>
                      <w:r>
                        <w:rPr>
                          <w:rFonts w:ascii="Cambria" w:hAnsi="Cambria"/>
                          <w:b w:val="1"/>
                          <w:bCs w:val="1"/>
                          <w:sz w:val="18"/>
                          <w:szCs w:val="18"/>
                          <w:rtl w:val="0"/>
                          <w:lang w:val="en-US"/>
                        </w:rPr>
                        <w:t>ernational</w:t>
                      </w:r>
                      <w:r>
                        <w:rPr>
                          <w:rFonts w:ascii="Cambria" w:hAnsi="Cambria"/>
                          <w:b w:val="1"/>
                          <w:bCs w:val="1"/>
                          <w:sz w:val="18"/>
                          <w:szCs w:val="18"/>
                          <w:rtl w:val="0"/>
                          <w:lang w:val="it-IT"/>
                        </w:rPr>
                        <w:t>.com</w:t>
                      </w:r>
                      <w:r>
                        <w:rPr>
                          <w:rFonts w:ascii="Cambria" w:cs="Cambria" w:hAnsi="Cambria" w:eastAsia="Cambria"/>
                          <w:sz w:val="20"/>
                          <w:szCs w:val="20"/>
                        </w:rPr>
                      </w:r>
                    </w:p>
                  </w:txbxContent>
                </v:textbox>
                <w10:wrap type="none" side="bothSides" anchorx="margin" anchory="page"/>
              </v:shape>
            </w:pict>
          </mc:Fallback>
        </mc:AlternateContent>
      </w:r>
    </w:p>
    <w:p>
      <w:pPr>
        <w:pStyle w:val="Body"/>
      </w:pPr>
    </w:p>
    <w:p>
      <w:pPr>
        <w:pStyle w:val="Body"/>
        <w:rPr>
          <w:sz w:val="20"/>
          <w:szCs w:val="20"/>
        </w:rPr>
      </w:pPr>
    </w:p>
    <w:p>
      <w:pPr>
        <w:pStyle w:val="Body"/>
        <w:rPr>
          <w:sz w:val="20"/>
          <w:szCs w:val="20"/>
        </w:rPr>
      </w:pPr>
    </w:p>
    <w:p>
      <w:pPr>
        <w:pStyle w:val="Body"/>
        <w:rPr>
          <w:sz w:val="20"/>
          <w:szCs w:val="20"/>
        </w:rPr>
      </w:pPr>
    </w:p>
    <w:p>
      <w:pPr>
        <w:pStyle w:val="heading 5"/>
      </w:pPr>
    </w:p>
    <w:p>
      <w:pPr>
        <w:pStyle w:val="heading 5"/>
      </w:pPr>
    </w:p>
    <w:p>
      <w:pPr>
        <w:pStyle w:val="heading 5"/>
      </w:pPr>
    </w:p>
    <w:p>
      <w:pPr>
        <w:pStyle w:val="heading 5"/>
      </w:pPr>
      <w:r>
        <w:rPr>
          <w:rFonts w:cs="Arial Unicode MS" w:eastAsia="Arial Unicode MS"/>
          <w:rtl w:val="0"/>
          <w:lang w:val="en-US"/>
        </w:rPr>
        <w:t>INFORMED CONSENT FORM</w:t>
      </w:r>
    </w:p>
    <w:p>
      <w:pPr>
        <w:pStyle w:val="Body"/>
        <w:rPr>
          <w:rFonts w:ascii="Georgia" w:cs="Georgia" w:hAnsi="Georgia" w:eastAsia="Georgia"/>
          <w:sz w:val="20"/>
          <w:szCs w:val="20"/>
        </w:rPr>
      </w:pPr>
    </w:p>
    <w:p>
      <w:pPr>
        <w:pStyle w:val="Body Text 3"/>
        <w:rPr>
          <w:rFonts w:ascii="Georgia" w:cs="Georgia" w:hAnsi="Georgia" w:eastAsia="Georgia"/>
          <w:sz w:val="18"/>
          <w:szCs w:val="18"/>
        </w:rPr>
      </w:pPr>
      <w:r>
        <w:rPr>
          <w:rFonts w:ascii="Georgia" w:hAnsi="Georgia"/>
          <w:sz w:val="18"/>
          <w:szCs w:val="18"/>
          <w:rtl w:val="0"/>
          <w:lang w:val="en-US"/>
        </w:rPr>
        <w:t>The purpose of this form is to share some important principles, which guide our counseling process so that your decision to proceed in working together can be based on accurate, informed expectations.  If you have a question about any part of the following information, please do not hesitate to ask your counselor to clarify the description before you sign the form, and they will be happy to do so.</w:t>
      </w:r>
    </w:p>
    <w:p>
      <w:pPr>
        <w:pStyle w:val="Body"/>
        <w:jc w:val="both"/>
        <w:rPr>
          <w:rFonts w:ascii="Georgia" w:cs="Georgia" w:hAnsi="Georgia" w:eastAsia="Georgia"/>
          <w:sz w:val="18"/>
          <w:szCs w:val="18"/>
        </w:rPr>
      </w:pPr>
    </w:p>
    <w:p>
      <w:pPr>
        <w:pStyle w:val="Body"/>
        <w:jc w:val="both"/>
        <w:rPr>
          <w:rFonts w:ascii="Georgia" w:cs="Georgia" w:hAnsi="Georgia" w:eastAsia="Georgia"/>
          <w:sz w:val="18"/>
          <w:szCs w:val="18"/>
        </w:rPr>
      </w:pPr>
      <w:r>
        <w:rPr>
          <w:rFonts w:ascii="Georgia" w:hAnsi="Georgia"/>
          <w:sz w:val="18"/>
          <w:szCs w:val="18"/>
          <w:rtl w:val="0"/>
          <w:lang w:val="en-US"/>
        </w:rPr>
        <w:t>In seeking counseling, I understand the following:</w:t>
      </w:r>
    </w:p>
    <w:p>
      <w:pPr>
        <w:pStyle w:val="Body"/>
        <w:jc w:val="both"/>
        <w:rPr>
          <w:rFonts w:ascii="Georgia" w:cs="Georgia" w:hAnsi="Georgia" w:eastAsia="Georgia"/>
          <w:sz w:val="18"/>
          <w:szCs w:val="18"/>
        </w:rPr>
      </w:pPr>
    </w:p>
    <w:p>
      <w:pPr>
        <w:pStyle w:val="heading 6"/>
        <w:rPr>
          <w:sz w:val="18"/>
          <w:szCs w:val="18"/>
        </w:rPr>
      </w:pPr>
      <w:r>
        <w:rPr>
          <w:sz w:val="18"/>
          <w:szCs w:val="18"/>
          <w:rtl w:val="0"/>
          <w:lang w:val="en-US"/>
        </w:rPr>
        <w:t>GFI Counselors</w:t>
      </w:r>
    </w:p>
    <w:p>
      <w:pPr>
        <w:pStyle w:val="Body"/>
        <w:jc w:val="both"/>
        <w:rPr>
          <w:rFonts w:ascii="Georgia" w:cs="Georgia" w:hAnsi="Georgia" w:eastAsia="Georgia"/>
          <w:sz w:val="18"/>
          <w:szCs w:val="18"/>
        </w:rPr>
      </w:pPr>
    </w:p>
    <w:p>
      <w:pPr>
        <w:pStyle w:val="Body"/>
        <w:jc w:val="both"/>
        <w:rPr>
          <w:rFonts w:ascii="Georgia" w:cs="Georgia" w:hAnsi="Georgia" w:eastAsia="Georgia"/>
          <w:sz w:val="18"/>
          <w:szCs w:val="18"/>
        </w:rPr>
      </w:pPr>
      <w:r>
        <w:rPr>
          <w:rFonts w:ascii="Georgia" w:hAnsi="Georgia"/>
          <w:sz w:val="18"/>
          <w:szCs w:val="18"/>
          <w:rtl w:val="0"/>
          <w:lang w:val="en-US"/>
        </w:rPr>
        <w:t xml:space="preserve">Our staff counselors are paraprofessionals (in other words, they are not licensed, paid professional therapists).  Each one has completed advanced studies in Christian, or biblical, counseling.  In addition, each counselor has received supervised training in Spirituotherapy </w:t>
      </w:r>
      <w:r>
        <w:rPr>
          <w:rFonts w:ascii="Georgia" w:hAnsi="Georgia" w:hint="default"/>
          <w:sz w:val="18"/>
          <w:szCs w:val="18"/>
          <w:rtl w:val="0"/>
          <w:lang w:val="en-US"/>
        </w:rPr>
        <w:t xml:space="preserve">® </w:t>
      </w:r>
      <w:r>
        <w:rPr>
          <w:rFonts w:ascii="Georgia" w:hAnsi="Georgia"/>
          <w:sz w:val="18"/>
          <w:szCs w:val="18"/>
          <w:rtl w:val="0"/>
          <w:lang w:val="en-US"/>
        </w:rPr>
        <w:t xml:space="preserve">(also known as </w:t>
      </w:r>
      <w:r>
        <w:rPr>
          <w:rFonts w:ascii="Georgia" w:hAnsi="Georgia" w:hint="default"/>
          <w:sz w:val="18"/>
          <w:szCs w:val="18"/>
          <w:rtl w:val="0"/>
          <w:lang w:val="en-US"/>
        </w:rPr>
        <w:t>“</w:t>
      </w:r>
      <w:r>
        <w:rPr>
          <w:rFonts w:ascii="Georgia" w:hAnsi="Georgia"/>
          <w:sz w:val="18"/>
          <w:szCs w:val="18"/>
          <w:rtl w:val="0"/>
          <w:lang w:val="en-US"/>
        </w:rPr>
        <w:t>Exchanged Life</w:t>
      </w:r>
      <w:r>
        <w:rPr>
          <w:rFonts w:ascii="Georgia" w:hAnsi="Georgia" w:hint="default"/>
          <w:sz w:val="18"/>
          <w:szCs w:val="18"/>
          <w:rtl w:val="0"/>
          <w:lang w:val="en-US"/>
        </w:rPr>
        <w:t xml:space="preserve">” </w:t>
      </w:r>
      <w:r>
        <w:rPr>
          <w:rFonts w:ascii="Georgia" w:hAnsi="Georgia"/>
          <w:sz w:val="18"/>
          <w:szCs w:val="18"/>
          <w:rtl w:val="0"/>
          <w:lang w:val="en-US"/>
        </w:rPr>
        <w:t>counseling), developed by GFI</w:t>
      </w:r>
      <w:r>
        <w:rPr>
          <w:rFonts w:ascii="Georgia" w:hAnsi="Georgia" w:hint="default"/>
          <w:sz w:val="18"/>
          <w:szCs w:val="18"/>
          <w:rtl w:val="0"/>
          <w:lang w:val="en-US"/>
        </w:rPr>
        <w:t>’</w:t>
      </w:r>
      <w:r>
        <w:rPr>
          <w:rFonts w:ascii="Georgia" w:hAnsi="Georgia"/>
          <w:sz w:val="18"/>
          <w:szCs w:val="18"/>
          <w:rtl w:val="0"/>
          <w:lang w:val="en-US"/>
        </w:rPr>
        <w:t>s Founder and President, Dr. Charles R. Solomon.</w:t>
      </w:r>
    </w:p>
    <w:p>
      <w:pPr>
        <w:pStyle w:val="Body"/>
        <w:jc w:val="both"/>
        <w:rPr>
          <w:rFonts w:ascii="Georgia" w:cs="Georgia" w:hAnsi="Georgia" w:eastAsia="Georgia"/>
          <w:sz w:val="18"/>
          <w:szCs w:val="18"/>
        </w:rPr>
      </w:pPr>
    </w:p>
    <w:p>
      <w:pPr>
        <w:pStyle w:val="Body"/>
        <w:jc w:val="both"/>
        <w:rPr>
          <w:rFonts w:ascii="Georgia" w:cs="Georgia" w:hAnsi="Georgia" w:eastAsia="Georgia"/>
          <w:sz w:val="18"/>
          <w:szCs w:val="18"/>
        </w:rPr>
      </w:pPr>
      <w:r>
        <w:rPr>
          <w:rFonts w:ascii="Georgia" w:hAnsi="Georgia"/>
          <w:sz w:val="18"/>
          <w:szCs w:val="18"/>
          <w:rtl w:val="0"/>
          <w:lang w:val="en-US"/>
        </w:rPr>
        <w:t>In some instances, counselees may be seen by a supervised lay counselor or a counselor-in-training.  In these cases, the supervisees will meet regularly with their staff supervisor in order to discuss the progress of counseling and to plan how their counsel might best proceed.</w:t>
      </w:r>
    </w:p>
    <w:p>
      <w:pPr>
        <w:pStyle w:val="Body"/>
        <w:jc w:val="both"/>
        <w:rPr>
          <w:rFonts w:ascii="Georgia" w:cs="Georgia" w:hAnsi="Georgia" w:eastAsia="Georgia"/>
          <w:sz w:val="18"/>
          <w:szCs w:val="18"/>
        </w:rPr>
      </w:pPr>
    </w:p>
    <w:p>
      <w:pPr>
        <w:pStyle w:val="Body"/>
        <w:jc w:val="both"/>
        <w:rPr>
          <w:rFonts w:ascii="Georgia" w:cs="Georgia" w:hAnsi="Georgia" w:eastAsia="Georgia"/>
          <w:sz w:val="18"/>
          <w:szCs w:val="18"/>
        </w:rPr>
      </w:pPr>
      <w:r>
        <w:rPr>
          <w:rFonts w:ascii="Georgia" w:hAnsi="Georgia"/>
          <w:sz w:val="18"/>
          <w:szCs w:val="18"/>
          <w:rtl w:val="0"/>
          <w:lang w:val="en-US"/>
        </w:rPr>
        <w:t>In some instances, two or more counselors may meet with counselees in order to enhance the effectiveness of services and/or to provide direct supervision of a trainee</w:t>
      </w:r>
      <w:r>
        <w:rPr>
          <w:rFonts w:ascii="Georgia" w:hAnsi="Georgia" w:hint="default"/>
          <w:sz w:val="18"/>
          <w:szCs w:val="18"/>
          <w:rtl w:val="0"/>
          <w:lang w:val="en-US"/>
        </w:rPr>
        <w:t>’</w:t>
      </w:r>
      <w:r>
        <w:rPr>
          <w:rFonts w:ascii="Georgia" w:hAnsi="Georgia"/>
          <w:sz w:val="18"/>
          <w:szCs w:val="18"/>
          <w:rtl w:val="0"/>
          <w:lang w:val="en-US"/>
        </w:rPr>
        <w:t>s helping efforts.</w:t>
      </w:r>
    </w:p>
    <w:p>
      <w:pPr>
        <w:pStyle w:val="Body"/>
        <w:jc w:val="both"/>
        <w:rPr>
          <w:rFonts w:ascii="Georgia" w:cs="Georgia" w:hAnsi="Georgia" w:eastAsia="Georgia"/>
          <w:sz w:val="18"/>
          <w:szCs w:val="18"/>
        </w:rPr>
      </w:pPr>
    </w:p>
    <w:p>
      <w:pPr>
        <w:pStyle w:val="heading 6"/>
        <w:rPr>
          <w:sz w:val="18"/>
          <w:szCs w:val="18"/>
        </w:rPr>
      </w:pPr>
      <w:r>
        <w:rPr>
          <w:sz w:val="18"/>
          <w:szCs w:val="18"/>
          <w:rtl w:val="0"/>
          <w:lang w:val="en-US"/>
        </w:rPr>
        <w:t>Confidentiality</w:t>
      </w:r>
    </w:p>
    <w:p>
      <w:pPr>
        <w:pStyle w:val="Body"/>
        <w:jc w:val="both"/>
        <w:rPr>
          <w:rFonts w:ascii="Georgia" w:cs="Georgia" w:hAnsi="Georgia" w:eastAsia="Georgia"/>
          <w:sz w:val="18"/>
          <w:szCs w:val="18"/>
        </w:rPr>
      </w:pPr>
    </w:p>
    <w:p>
      <w:pPr>
        <w:pStyle w:val="Body"/>
        <w:jc w:val="both"/>
        <w:rPr>
          <w:rFonts w:ascii="Georgia" w:cs="Georgia" w:hAnsi="Georgia" w:eastAsia="Georgia"/>
          <w:sz w:val="18"/>
          <w:szCs w:val="18"/>
        </w:rPr>
      </w:pPr>
      <w:r>
        <w:rPr>
          <w:rFonts w:ascii="Georgia" w:hAnsi="Georgia"/>
          <w:sz w:val="18"/>
          <w:szCs w:val="18"/>
          <w:rtl w:val="0"/>
          <w:lang w:val="en-US"/>
        </w:rPr>
        <w:t>All statements made by me to my counselor are confidential and generally, except for consultation, supervision, and, as stated below, may not be disclosed by my counselor without my consent.</w:t>
      </w:r>
    </w:p>
    <w:p>
      <w:pPr>
        <w:pStyle w:val="Body"/>
        <w:jc w:val="both"/>
        <w:rPr>
          <w:rFonts w:ascii="Georgia" w:cs="Georgia" w:hAnsi="Georgia" w:eastAsia="Georgia"/>
          <w:sz w:val="18"/>
          <w:szCs w:val="18"/>
        </w:rPr>
      </w:pPr>
    </w:p>
    <w:p>
      <w:pPr>
        <w:pStyle w:val="Body"/>
        <w:jc w:val="both"/>
        <w:rPr>
          <w:rFonts w:ascii="Georgia" w:cs="Georgia" w:hAnsi="Georgia" w:eastAsia="Georgia"/>
          <w:b w:val="1"/>
          <w:bCs w:val="1"/>
          <w:sz w:val="18"/>
          <w:szCs w:val="18"/>
          <w:u w:val="single"/>
        </w:rPr>
      </w:pPr>
      <w:r>
        <w:rPr>
          <w:rFonts w:ascii="Georgia" w:cs="Georgia" w:hAnsi="Georgia" w:eastAsia="Georgia"/>
          <w:sz w:val="18"/>
          <w:szCs w:val="18"/>
        </w:rPr>
        <w:tab/>
      </w:r>
      <w:r>
        <w:rPr>
          <w:rFonts w:ascii="Georgia" w:hAnsi="Georgia"/>
          <w:b w:val="1"/>
          <w:bCs w:val="1"/>
          <w:sz w:val="18"/>
          <w:szCs w:val="18"/>
          <w:u w:val="single"/>
          <w:rtl w:val="0"/>
          <w:lang w:val="en-US"/>
        </w:rPr>
        <w:t>Exceptions</w:t>
      </w:r>
    </w:p>
    <w:p>
      <w:pPr>
        <w:pStyle w:val="Body"/>
        <w:jc w:val="both"/>
        <w:rPr>
          <w:rFonts w:ascii="Georgia" w:cs="Georgia" w:hAnsi="Georgia" w:eastAsia="Georgia"/>
          <w:sz w:val="18"/>
          <w:szCs w:val="18"/>
        </w:rPr>
      </w:pPr>
    </w:p>
    <w:p>
      <w:pPr>
        <w:pStyle w:val="Body Text Indent"/>
        <w:rPr>
          <w:sz w:val="18"/>
          <w:szCs w:val="18"/>
        </w:rPr>
      </w:pPr>
      <w:r>
        <w:rPr>
          <w:sz w:val="18"/>
          <w:szCs w:val="18"/>
          <w:rtl w:val="0"/>
          <w:lang w:val="en-US"/>
        </w:rPr>
        <w:t>Certain statements I make or situations I report may require my counselor to take action or to make disclosures when my counselor believes it is necessary for the protection of life or when my counselor may be required by law to disclose or report threats, or past instances of harm to myself, or threatened harm or past instances of harm to a third person, and GFI counselors (at their sole discretion) reserve the right to do so.</w:t>
      </w:r>
    </w:p>
    <w:p>
      <w:pPr>
        <w:pStyle w:val="Body"/>
        <w:ind w:left="720" w:firstLine="0"/>
        <w:jc w:val="both"/>
        <w:rPr>
          <w:rFonts w:ascii="Georgia" w:cs="Georgia" w:hAnsi="Georgia" w:eastAsia="Georgia"/>
          <w:sz w:val="18"/>
          <w:szCs w:val="18"/>
        </w:rPr>
      </w:pPr>
    </w:p>
    <w:p>
      <w:pPr>
        <w:pStyle w:val="Body Text 3"/>
        <w:rPr>
          <w:rFonts w:ascii="Georgia" w:cs="Georgia" w:hAnsi="Georgia" w:eastAsia="Georgia"/>
          <w:sz w:val="18"/>
          <w:szCs w:val="18"/>
        </w:rPr>
      </w:pPr>
      <w:r>
        <w:rPr>
          <w:rFonts w:ascii="Georgia" w:hAnsi="Georgia"/>
          <w:sz w:val="18"/>
          <w:szCs w:val="18"/>
          <w:rtl w:val="0"/>
          <w:lang w:val="en-US"/>
        </w:rPr>
        <w:t>I HAVE READ THE ABOVE AND UNDERSTAND THE COUNSELOR</w:t>
      </w:r>
      <w:r>
        <w:rPr>
          <w:rFonts w:ascii="Georgia" w:hAnsi="Georgia" w:hint="default"/>
          <w:sz w:val="18"/>
          <w:szCs w:val="18"/>
          <w:rtl w:val="0"/>
          <w:lang w:val="en-US"/>
        </w:rPr>
        <w:t>’</w:t>
      </w:r>
      <w:r>
        <w:rPr>
          <w:rFonts w:ascii="Georgia" w:hAnsi="Georgia"/>
          <w:sz w:val="18"/>
          <w:szCs w:val="18"/>
          <w:rtl w:val="0"/>
          <w:lang w:val="en-US"/>
        </w:rPr>
        <w:t>S SOCIAL AND ETHICAL RESPONSIBILITY TO WARN WHEN HARMFUL, DANGEROUS, OR CRIMINAL ACTION IS STRONGLY INDICATED.  I FURTHER UNDERSTAND THE COUNSELOR</w:t>
      </w:r>
      <w:r>
        <w:rPr>
          <w:rFonts w:ascii="Georgia" w:hAnsi="Georgia" w:hint="default"/>
          <w:sz w:val="18"/>
          <w:szCs w:val="18"/>
          <w:rtl w:val="0"/>
          <w:lang w:val="en-US"/>
        </w:rPr>
        <w:t>’</w:t>
      </w:r>
      <w:r>
        <w:rPr>
          <w:rFonts w:ascii="Georgia" w:hAnsi="Georgia"/>
          <w:sz w:val="18"/>
          <w:szCs w:val="18"/>
          <w:rtl w:val="0"/>
          <w:lang w:val="en-US"/>
        </w:rPr>
        <w:t>S LEGAL RESPONSIBILITY TO NOTIFY THE PROPER AUTHORITIES IN CASES WHERE CHILD OR ELDER ABUSE (PHYSICAL OR SEXUAL) IS REASONABLY SUSPECTED.</w:t>
      </w:r>
    </w:p>
    <w:p>
      <w:pPr>
        <w:pStyle w:val="Body"/>
        <w:jc w:val="both"/>
        <w:rPr>
          <w:rFonts w:ascii="Georgia" w:cs="Georgia" w:hAnsi="Georgia" w:eastAsia="Georgia"/>
          <w:sz w:val="18"/>
          <w:szCs w:val="18"/>
        </w:rPr>
      </w:pPr>
    </w:p>
    <w:p>
      <w:pPr>
        <w:pStyle w:val="Body"/>
        <w:jc w:val="both"/>
        <w:rPr>
          <w:rFonts w:ascii="Georgia" w:cs="Georgia" w:hAnsi="Georgia" w:eastAsia="Georgia"/>
          <w:sz w:val="18"/>
          <w:szCs w:val="18"/>
        </w:rPr>
      </w:pPr>
      <w:r>
        <w:rPr>
          <w:rFonts w:ascii="Georgia" w:hAnsi="Georgia"/>
          <w:sz w:val="18"/>
          <w:szCs w:val="18"/>
          <w:rtl w:val="0"/>
          <w:lang w:val="en-US"/>
        </w:rPr>
        <w:t>_________________________________________</w:t>
      </w:r>
    </w:p>
    <w:p>
      <w:pPr>
        <w:pStyle w:val="Body"/>
        <w:jc w:val="both"/>
        <w:rPr>
          <w:rFonts w:ascii="Georgia" w:cs="Georgia" w:hAnsi="Georgia" w:eastAsia="Georgia"/>
          <w:sz w:val="18"/>
          <w:szCs w:val="18"/>
        </w:rPr>
      </w:pPr>
      <w:r>
        <w:rPr>
          <w:rFonts w:ascii="Georgia" w:hAnsi="Georgia"/>
          <w:sz w:val="18"/>
          <w:szCs w:val="18"/>
          <w:rtl w:val="0"/>
          <w:lang w:val="en-US"/>
        </w:rPr>
        <w:t>Counselee</w:t>
      </w:r>
      <w:r>
        <w:rPr>
          <w:rFonts w:ascii="Georgia" w:hAnsi="Georgia" w:hint="default"/>
          <w:sz w:val="18"/>
          <w:szCs w:val="18"/>
          <w:rtl w:val="0"/>
          <w:lang w:val="en-US"/>
        </w:rPr>
        <w:t>’</w:t>
      </w:r>
      <w:r>
        <w:rPr>
          <w:rFonts w:ascii="Georgia" w:hAnsi="Georgia"/>
          <w:sz w:val="18"/>
          <w:szCs w:val="18"/>
          <w:rtl w:val="0"/>
          <w:lang w:val="en-US"/>
        </w:rPr>
        <w:t>s Printed Name</w:t>
      </w:r>
    </w:p>
    <w:p>
      <w:pPr>
        <w:pStyle w:val="Body"/>
        <w:jc w:val="both"/>
        <w:rPr>
          <w:rFonts w:ascii="Georgia" w:cs="Georgia" w:hAnsi="Georgia" w:eastAsia="Georgia"/>
          <w:sz w:val="18"/>
          <w:szCs w:val="18"/>
        </w:rPr>
      </w:pPr>
    </w:p>
    <w:p>
      <w:pPr>
        <w:pStyle w:val="Body"/>
        <w:jc w:val="both"/>
        <w:rPr>
          <w:rFonts w:ascii="Georgia" w:cs="Georgia" w:hAnsi="Georgia" w:eastAsia="Georgia"/>
          <w:sz w:val="18"/>
          <w:szCs w:val="18"/>
        </w:rPr>
      </w:pPr>
      <w:r>
        <w:rPr>
          <w:rFonts w:ascii="Georgia" w:hAnsi="Georgia"/>
          <w:sz w:val="18"/>
          <w:szCs w:val="18"/>
          <w:rtl w:val="0"/>
          <w:lang w:val="en-US"/>
        </w:rPr>
        <w:t>_________________________________________</w:t>
        <w:tab/>
        <w:tab/>
        <w:t>___________________________</w:t>
      </w:r>
    </w:p>
    <w:p>
      <w:pPr>
        <w:pStyle w:val="Body"/>
        <w:jc w:val="both"/>
        <w:rPr>
          <w:rFonts w:ascii="Georgia" w:cs="Georgia" w:hAnsi="Georgia" w:eastAsia="Georgia"/>
          <w:sz w:val="18"/>
          <w:szCs w:val="18"/>
        </w:rPr>
      </w:pPr>
      <w:r>
        <w:rPr>
          <w:rFonts w:ascii="Georgia" w:hAnsi="Georgia"/>
          <w:sz w:val="18"/>
          <w:szCs w:val="18"/>
          <w:rtl w:val="0"/>
          <w:lang w:val="en-US"/>
        </w:rPr>
        <w:t>Counselee</w:t>
      </w:r>
      <w:r>
        <w:rPr>
          <w:rFonts w:ascii="Georgia" w:hAnsi="Georgia" w:hint="default"/>
          <w:sz w:val="18"/>
          <w:szCs w:val="18"/>
          <w:rtl w:val="0"/>
          <w:lang w:val="en-US"/>
        </w:rPr>
        <w:t>’</w:t>
      </w:r>
      <w:r>
        <w:rPr>
          <w:rFonts w:ascii="Georgia" w:hAnsi="Georgia"/>
          <w:sz w:val="18"/>
          <w:szCs w:val="18"/>
          <w:rtl w:val="0"/>
          <w:lang w:val="de-DE"/>
        </w:rPr>
        <w:t>s Signature</w:t>
        <w:tab/>
        <w:tab/>
        <w:tab/>
        <w:tab/>
        <w:tab/>
        <w:tab/>
        <w:t>Date</w:t>
      </w:r>
    </w:p>
    <w:p>
      <w:pPr>
        <w:pStyle w:val="Body"/>
        <w:jc w:val="both"/>
        <w:rPr>
          <w:rFonts w:ascii="Georgia" w:cs="Georgia" w:hAnsi="Georgia" w:eastAsia="Georgia"/>
          <w:sz w:val="18"/>
          <w:szCs w:val="18"/>
        </w:rPr>
      </w:pPr>
    </w:p>
    <w:p>
      <w:pPr>
        <w:pStyle w:val="Body"/>
        <w:jc w:val="both"/>
        <w:rPr>
          <w:rFonts w:ascii="Georgia" w:cs="Georgia" w:hAnsi="Georgia" w:eastAsia="Georgia"/>
          <w:sz w:val="18"/>
          <w:szCs w:val="18"/>
        </w:rPr>
      </w:pPr>
      <w:r>
        <w:rPr>
          <w:rFonts w:ascii="Georgia" w:hAnsi="Georgia"/>
          <w:sz w:val="18"/>
          <w:szCs w:val="18"/>
          <w:rtl w:val="0"/>
          <w:lang w:val="en-US"/>
        </w:rPr>
        <w:t>_________________________________________</w:t>
      </w:r>
    </w:p>
    <w:p>
      <w:pPr>
        <w:pStyle w:val="Body"/>
        <w:jc w:val="both"/>
        <w:rPr>
          <w:rFonts w:ascii="Georgia" w:cs="Georgia" w:hAnsi="Georgia" w:eastAsia="Georgia"/>
          <w:sz w:val="18"/>
          <w:szCs w:val="18"/>
        </w:rPr>
      </w:pPr>
      <w:r>
        <w:rPr>
          <w:rFonts w:ascii="Georgia" w:hAnsi="Georgia"/>
          <w:sz w:val="18"/>
          <w:szCs w:val="18"/>
          <w:rtl w:val="0"/>
          <w:lang w:val="en-US"/>
        </w:rPr>
        <w:t>Counselor</w:t>
        <w:tab/>
        <w:tab/>
        <w:tab/>
        <w:tab/>
        <w:tab/>
      </w:r>
    </w:p>
    <w:p>
      <w:pPr>
        <w:pStyle w:val="Body"/>
        <w:jc w:val="both"/>
        <w:rPr>
          <w:rFonts w:ascii="Georgia" w:cs="Georgia" w:hAnsi="Georgia" w:eastAsia="Georgia"/>
          <w:sz w:val="18"/>
          <w:szCs w:val="18"/>
        </w:rPr>
      </w:pPr>
    </w:p>
    <w:p>
      <w:pPr>
        <w:pStyle w:val="Body"/>
        <w:jc w:val="both"/>
        <w:rPr>
          <w:rFonts w:ascii="Georgia" w:cs="Georgia" w:hAnsi="Georgia" w:eastAsia="Georgia"/>
          <w:sz w:val="18"/>
          <w:szCs w:val="18"/>
        </w:rPr>
      </w:pPr>
      <w:r>
        <w:rPr>
          <w:rFonts w:ascii="Georgia" w:hAnsi="Georgia"/>
          <w:sz w:val="18"/>
          <w:szCs w:val="18"/>
          <w:rtl w:val="0"/>
          <w:lang w:val="en-US"/>
        </w:rPr>
        <w:t>_________________________________________</w:t>
      </w:r>
    </w:p>
    <w:p>
      <w:pPr>
        <w:pStyle w:val="Body"/>
        <w:jc w:val="both"/>
      </w:pPr>
      <w:r>
        <w:rPr>
          <w:rFonts w:ascii="Georgia" w:hAnsi="Georgia"/>
          <w:sz w:val="18"/>
          <w:szCs w:val="18"/>
          <w:rtl w:val="0"/>
          <w:lang w:val="en-US"/>
        </w:rPr>
        <w:t>Co-Counselor or Supervisor</w:t>
      </w:r>
    </w:p>
    <w:sectPr>
      <w:headerReference w:type="default" r:id="rId5"/>
      <w:footerReference w:type="default" r:id="rId6"/>
      <w:pgSz w:w="12240" w:h="15840" w:orient="portrait"/>
      <w:pgMar w:top="1440" w:right="1440" w:bottom="1152"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 w:name="Cambria">
    <w:charset w:val="00"/>
    <w:family w:val="roman"/>
    <w:pitch w:val="default"/>
  </w:font>
  <w:font w:name="Georg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Roman" w:cs="Arial Unicode MS" w:hAnsi="Times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paragraph" w:styleId="heading 5">
    <w:name w:val="heading 5"/>
    <w:next w:val="Body"/>
    <w:pPr>
      <w:keepNext w:val="1"/>
      <w:keepLines w:val="0"/>
      <w:pageBreakBefore w:val="0"/>
      <w:widowControl w:val="1"/>
      <w:shd w:val="clear" w:color="auto" w:fill="auto"/>
      <w:suppressAutoHyphens w:val="0"/>
      <w:bidi w:val="0"/>
      <w:spacing w:before="0" w:after="0" w:line="240" w:lineRule="auto"/>
      <w:ind w:left="0" w:right="0" w:firstLine="0"/>
      <w:jc w:val="center"/>
      <w:outlineLvl w:val="0"/>
    </w:pPr>
    <w:rPr>
      <w:rFonts w:ascii="Georgia" w:cs="Georgia" w:hAnsi="Georgia" w:eastAsia="Georgia"/>
      <w:b w:val="1"/>
      <w:bCs w:val="1"/>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Body Text 3">
    <w:name w:val="Body Text 3"/>
    <w:next w:val="Body Text 3"/>
    <w:pPr>
      <w:keepNext w:val="0"/>
      <w:keepLines w:val="0"/>
      <w:pageBreakBefore w:val="0"/>
      <w:widowControl w:val="1"/>
      <w:shd w:val="clear" w:color="auto" w:fill="auto"/>
      <w:suppressAutoHyphens w:val="0"/>
      <w:bidi w:val="0"/>
      <w:spacing w:before="0" w:after="0" w:line="240" w:lineRule="auto"/>
      <w:ind w:left="0" w:right="0" w:firstLine="0"/>
      <w:jc w:val="both"/>
      <w:outlineLvl w:val="9"/>
    </w:pPr>
    <w:rPr>
      <w:rFonts w:ascii="Times Roman" w:cs="Arial Unicode MS" w:hAnsi="Times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heading 6">
    <w:name w:val="heading 6"/>
    <w:next w:val="Body"/>
    <w:pPr>
      <w:keepNext w:val="1"/>
      <w:keepLines w:val="0"/>
      <w:pageBreakBefore w:val="0"/>
      <w:widowControl w:val="1"/>
      <w:shd w:val="clear" w:color="auto" w:fill="auto"/>
      <w:suppressAutoHyphens w:val="0"/>
      <w:bidi w:val="0"/>
      <w:spacing w:before="0" w:after="0" w:line="240" w:lineRule="auto"/>
      <w:ind w:left="0" w:right="0" w:firstLine="0"/>
      <w:jc w:val="both"/>
      <w:outlineLvl w:val="1"/>
    </w:pPr>
    <w:rPr>
      <w:rFonts w:ascii="Georgia" w:cs="Arial Unicode MS" w:hAnsi="Georgia" w:eastAsia="Arial Unicode MS"/>
      <w:b w:val="1"/>
      <w:bCs w:val="1"/>
      <w:i w:val="0"/>
      <w:iCs w:val="0"/>
      <w:caps w:val="0"/>
      <w:smallCaps w:val="0"/>
      <w:strike w:val="0"/>
      <w:dstrike w:val="0"/>
      <w:outline w:val="0"/>
      <w:color w:val="000000"/>
      <w:spacing w:val="0"/>
      <w:kern w:val="0"/>
      <w:position w:val="0"/>
      <w:sz w:val="20"/>
      <w:szCs w:val="20"/>
      <w:u w:val="single" w:color="000000"/>
      <w:shd w:val="nil" w:color="auto" w:fill="auto"/>
      <w:vertAlign w:val="baseline"/>
      <w:lang w:val="en-US"/>
      <w14:textFill>
        <w14:solidFill>
          <w14:srgbClr w14:val="000000"/>
        </w14:solidFill>
      </w14:textFill>
    </w:rPr>
  </w:style>
  <w:style w:type="paragraph" w:styleId="Body Text Indent">
    <w:name w:val="Body Text Indent"/>
    <w:next w:val="Body Text Indent"/>
    <w:pPr>
      <w:keepNext w:val="0"/>
      <w:keepLines w:val="0"/>
      <w:pageBreakBefore w:val="0"/>
      <w:widowControl w:val="1"/>
      <w:shd w:val="clear" w:color="auto" w:fill="auto"/>
      <w:suppressAutoHyphens w:val="0"/>
      <w:bidi w:val="0"/>
      <w:spacing w:before="0" w:after="0" w:line="240" w:lineRule="auto"/>
      <w:ind w:left="720" w:right="0" w:firstLine="0"/>
      <w:jc w:val="both"/>
      <w:outlineLvl w:val="9"/>
    </w:pPr>
    <w:rPr>
      <w:rFonts w:ascii="Georgia" w:cs="Arial Unicode MS" w:hAnsi="Georgia"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